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005ED" w14:textId="614EE4B5" w:rsidR="00AA11FB" w:rsidRDefault="00AA11FB" w:rsidP="00194DED">
      <w:pPr>
        <w:spacing w:line="480" w:lineRule="auto"/>
        <w:rPr>
          <w:rFonts w:cs="Times New Roman"/>
          <w:szCs w:val="24"/>
        </w:rPr>
      </w:pPr>
    </w:p>
    <w:p w14:paraId="2AA8DC95" w14:textId="2B22F807" w:rsidR="00CC1F35" w:rsidRDefault="00CC1F35" w:rsidP="00194DED">
      <w:pPr>
        <w:spacing w:line="480" w:lineRule="auto"/>
        <w:rPr>
          <w:rFonts w:cs="Times New Roman"/>
          <w:szCs w:val="24"/>
        </w:rPr>
      </w:pPr>
    </w:p>
    <w:p w14:paraId="7791EB59" w14:textId="33FEA820" w:rsidR="00CC1F35" w:rsidRDefault="00CC1F35" w:rsidP="00194DED">
      <w:pPr>
        <w:spacing w:line="480" w:lineRule="auto"/>
        <w:rPr>
          <w:rFonts w:cs="Times New Roman"/>
          <w:szCs w:val="24"/>
        </w:rPr>
      </w:pPr>
    </w:p>
    <w:p w14:paraId="4B849197" w14:textId="37D23003" w:rsidR="00CC1F35" w:rsidRDefault="00CC1F35" w:rsidP="00194DED">
      <w:pPr>
        <w:spacing w:line="480" w:lineRule="auto"/>
        <w:rPr>
          <w:rFonts w:cs="Times New Roman"/>
          <w:szCs w:val="24"/>
        </w:rPr>
      </w:pPr>
    </w:p>
    <w:p w14:paraId="1588BAFC" w14:textId="397A0B7F" w:rsidR="00CC1F35" w:rsidRDefault="00CC1F35" w:rsidP="00194DED">
      <w:pPr>
        <w:spacing w:line="480" w:lineRule="auto"/>
        <w:rPr>
          <w:rFonts w:cs="Times New Roman"/>
          <w:szCs w:val="24"/>
        </w:rPr>
      </w:pPr>
    </w:p>
    <w:p w14:paraId="35B451D9" w14:textId="77777777" w:rsidR="00CC1F35" w:rsidRDefault="00CC1F35" w:rsidP="00CC1F35">
      <w:pPr>
        <w:spacing w:line="480" w:lineRule="auto"/>
        <w:jc w:val="center"/>
      </w:pPr>
      <w:r>
        <w:t>Professional Product</w:t>
      </w:r>
    </w:p>
    <w:p w14:paraId="581F111E" w14:textId="25E7DB1E" w:rsidR="00CC1F35" w:rsidRDefault="00747E9A" w:rsidP="00CC1F35">
      <w:pPr>
        <w:spacing w:line="480" w:lineRule="auto"/>
        <w:jc w:val="center"/>
      </w:pPr>
      <w:r>
        <w:t>name</w:t>
      </w:r>
    </w:p>
    <w:p w14:paraId="3AE08BF5" w14:textId="6D55D400" w:rsidR="00CC1F35" w:rsidRDefault="00747E9A" w:rsidP="00CC1F35">
      <w:pPr>
        <w:spacing w:line="480" w:lineRule="auto"/>
        <w:jc w:val="center"/>
      </w:pPr>
      <w:r>
        <w:t>institution</w:t>
      </w:r>
    </w:p>
    <w:p w14:paraId="0CB16C32" w14:textId="2E938B54" w:rsidR="00CC1F35" w:rsidRDefault="00747E9A" w:rsidP="00CC1F35">
      <w:pPr>
        <w:spacing w:line="480" w:lineRule="auto"/>
        <w:jc w:val="center"/>
      </w:pPr>
      <w:r>
        <w:t>date</w:t>
      </w:r>
      <w:bookmarkStart w:id="0" w:name="_GoBack"/>
      <w:bookmarkEnd w:id="0"/>
    </w:p>
    <w:p w14:paraId="5EF4EEB0" w14:textId="61B4B950" w:rsidR="00CC1F35" w:rsidRDefault="00CC1F35">
      <w:pPr>
        <w:rPr>
          <w:rFonts w:cs="Times New Roman"/>
          <w:szCs w:val="24"/>
        </w:rPr>
      </w:pPr>
      <w:r>
        <w:rPr>
          <w:rFonts w:cs="Times New Roman"/>
          <w:szCs w:val="24"/>
        </w:rPr>
        <w:br w:type="page"/>
      </w:r>
    </w:p>
    <w:p w14:paraId="372714C7" w14:textId="77FA4901" w:rsidR="007C02C9" w:rsidRPr="007C02C9" w:rsidRDefault="008C5290" w:rsidP="008C5290">
      <w:pPr>
        <w:tabs>
          <w:tab w:val="left" w:pos="720"/>
          <w:tab w:val="left" w:pos="1440"/>
          <w:tab w:val="left" w:pos="2160"/>
          <w:tab w:val="left" w:pos="2880"/>
          <w:tab w:val="left" w:pos="3600"/>
          <w:tab w:val="left" w:pos="4320"/>
          <w:tab w:val="left" w:pos="4725"/>
        </w:tabs>
        <w:spacing w:line="480" w:lineRule="auto"/>
        <w:rPr>
          <w:rFonts w:cs="Times New Roman"/>
          <w:b/>
          <w:bCs/>
          <w:szCs w:val="24"/>
        </w:rPr>
      </w:pPr>
      <w:r>
        <w:rPr>
          <w:rFonts w:cs="Times New Roman"/>
          <w:szCs w:val="24"/>
        </w:rPr>
        <w:lastRenderedPageBreak/>
        <w:tab/>
      </w:r>
      <w:r w:rsidR="007C02C9" w:rsidRPr="007C02C9">
        <w:rPr>
          <w:rFonts w:cs="Times New Roman"/>
          <w:b/>
          <w:bCs/>
          <w:szCs w:val="24"/>
        </w:rPr>
        <w:t xml:space="preserve">                                                        Introduction</w:t>
      </w:r>
    </w:p>
    <w:p w14:paraId="4984DB77" w14:textId="77777777" w:rsidR="007C02C9" w:rsidRDefault="007C02C9" w:rsidP="008C5290">
      <w:pPr>
        <w:tabs>
          <w:tab w:val="left" w:pos="720"/>
          <w:tab w:val="left" w:pos="1440"/>
          <w:tab w:val="left" w:pos="2160"/>
          <w:tab w:val="left" w:pos="2880"/>
          <w:tab w:val="left" w:pos="3600"/>
          <w:tab w:val="left" w:pos="4320"/>
          <w:tab w:val="left" w:pos="4725"/>
        </w:tabs>
        <w:spacing w:line="480" w:lineRule="auto"/>
        <w:rPr>
          <w:rFonts w:cs="Times New Roman"/>
          <w:szCs w:val="24"/>
        </w:rPr>
      </w:pPr>
    </w:p>
    <w:p w14:paraId="6D3616D7" w14:textId="08E42EF0" w:rsidR="00CC1F35" w:rsidRDefault="007C02C9" w:rsidP="008C5290">
      <w:pPr>
        <w:tabs>
          <w:tab w:val="left" w:pos="720"/>
          <w:tab w:val="left" w:pos="1440"/>
          <w:tab w:val="left" w:pos="2160"/>
          <w:tab w:val="left" w:pos="2880"/>
          <w:tab w:val="left" w:pos="3600"/>
          <w:tab w:val="left" w:pos="4320"/>
          <w:tab w:val="left" w:pos="4725"/>
        </w:tabs>
        <w:spacing w:line="480" w:lineRule="auto"/>
        <w:rPr>
          <w:rFonts w:cs="Times New Roman"/>
          <w:szCs w:val="24"/>
        </w:rPr>
      </w:pPr>
      <w:r>
        <w:rPr>
          <w:rFonts w:cs="Times New Roman"/>
          <w:szCs w:val="24"/>
        </w:rPr>
        <w:tab/>
      </w:r>
      <w:r w:rsidR="008C5290">
        <w:rPr>
          <w:rFonts w:cs="Times New Roman"/>
          <w:szCs w:val="24"/>
        </w:rPr>
        <w:t xml:space="preserve">High blood pressure or hypertension </w:t>
      </w:r>
      <w:r w:rsidR="008C5290">
        <w:rPr>
          <w:rFonts w:cs="Times New Roman"/>
          <w:szCs w:val="24"/>
        </w:rPr>
        <w:tab/>
        <w:t>can be managed at home or at hospital depending on the severity of the illness. Management plan is discussed with patients and families to make them understand this plan to control hypertension. Same plan is being used in health center for hospitalized patients. As I discussed in previous assessment about hypertension, complications, management and care techniques are all beneficial to control this issue.</w:t>
      </w:r>
    </w:p>
    <w:p w14:paraId="5AFA23F8" w14:textId="2387F2D2" w:rsidR="00392794" w:rsidRPr="00D4185E" w:rsidRDefault="008C5290" w:rsidP="00392794">
      <w:pPr>
        <w:spacing w:after="0" w:line="480" w:lineRule="auto"/>
        <w:ind w:firstLine="720"/>
        <w:contextualSpacing/>
        <w:rPr>
          <w:rFonts w:cs="Times New Roman"/>
          <w:szCs w:val="24"/>
        </w:rPr>
      </w:pPr>
      <w:r>
        <w:rPr>
          <w:rFonts w:cs="Times New Roman"/>
          <w:szCs w:val="24"/>
        </w:rPr>
        <w:tab/>
        <w:t xml:space="preserve">In this case, I discussed and present a plan to one of my </w:t>
      </w:r>
      <w:proofErr w:type="gramStart"/>
      <w:r>
        <w:rPr>
          <w:rFonts w:cs="Times New Roman"/>
          <w:szCs w:val="24"/>
        </w:rPr>
        <w:t>patient</w:t>
      </w:r>
      <w:proofErr w:type="gramEnd"/>
      <w:r>
        <w:rPr>
          <w:rFonts w:cs="Times New Roman"/>
          <w:szCs w:val="24"/>
        </w:rPr>
        <w:t xml:space="preserve">. His name is Saini Ravi, </w:t>
      </w:r>
      <w:r w:rsidR="00392794">
        <w:rPr>
          <w:rFonts w:cs="Times New Roman"/>
          <w:szCs w:val="24"/>
        </w:rPr>
        <w:t xml:space="preserve">aged sixty years, and </w:t>
      </w:r>
      <w:r>
        <w:rPr>
          <w:rFonts w:cs="Times New Roman"/>
          <w:szCs w:val="24"/>
        </w:rPr>
        <w:t>weigh</w:t>
      </w:r>
      <w:r w:rsidR="00392794">
        <w:rPr>
          <w:rFonts w:cs="Times New Roman"/>
          <w:szCs w:val="24"/>
        </w:rPr>
        <w:t xml:space="preserve">s </w:t>
      </w:r>
      <w:r>
        <w:rPr>
          <w:rFonts w:cs="Times New Roman"/>
          <w:szCs w:val="24"/>
        </w:rPr>
        <w:t xml:space="preserve">two hundred and fifty-five pounds. Mr. Saini is obese and main cause of high blood pressure is obesity. I noticed his eating pattern is un-healthy. I have learnt from </w:t>
      </w:r>
      <w:r w:rsidR="00BF6A47">
        <w:rPr>
          <w:rFonts w:cs="Times New Roman"/>
          <w:szCs w:val="24"/>
        </w:rPr>
        <w:t>direct conversation with him that he is eating all the sugary and salty products all over the years</w:t>
      </w:r>
      <w:r w:rsidR="00874C45">
        <w:rPr>
          <w:rFonts w:cs="Times New Roman"/>
          <w:szCs w:val="24"/>
        </w:rPr>
        <w:t xml:space="preserve">. </w:t>
      </w:r>
      <w:r w:rsidR="00BF6A47">
        <w:rPr>
          <w:rFonts w:cs="Times New Roman"/>
          <w:szCs w:val="24"/>
        </w:rPr>
        <w:t>He understood that the kind of lifestyle he is living will not let him to control his blood pressure.</w:t>
      </w:r>
      <w:r w:rsidR="00392794">
        <w:rPr>
          <w:rFonts w:cs="Times New Roman"/>
          <w:szCs w:val="24"/>
        </w:rPr>
        <w:t xml:space="preserve"> He</w:t>
      </w:r>
      <w:r w:rsidR="00392794" w:rsidRPr="00D4185E">
        <w:rPr>
          <w:rFonts w:cs="Times New Roman"/>
          <w:szCs w:val="24"/>
        </w:rPr>
        <w:t xml:space="preserve"> has also been </w:t>
      </w:r>
      <w:r w:rsidR="00392794">
        <w:rPr>
          <w:rFonts w:cs="Times New Roman"/>
          <w:szCs w:val="24"/>
        </w:rPr>
        <w:t xml:space="preserve">taking </w:t>
      </w:r>
      <w:r w:rsidR="00392794" w:rsidRPr="00D4185E">
        <w:rPr>
          <w:rFonts w:cs="Times New Roman"/>
          <w:szCs w:val="24"/>
        </w:rPr>
        <w:t>medication</w:t>
      </w:r>
      <w:r w:rsidR="00392794">
        <w:rPr>
          <w:rFonts w:cs="Times New Roman"/>
          <w:szCs w:val="24"/>
        </w:rPr>
        <w:t>s</w:t>
      </w:r>
      <w:r w:rsidR="00392794" w:rsidRPr="00D4185E">
        <w:rPr>
          <w:rFonts w:cs="Times New Roman"/>
          <w:szCs w:val="24"/>
        </w:rPr>
        <w:t xml:space="preserve"> for a while now and </w:t>
      </w:r>
      <w:r w:rsidR="00392794">
        <w:rPr>
          <w:rFonts w:cs="Times New Roman"/>
          <w:szCs w:val="24"/>
        </w:rPr>
        <w:t xml:space="preserve">nothing is working for him because he is considering long-term treatment that can help him to make him healthy again. Saini had 2 heart attacks from past 3 years, but they were minor attacks. Studies have been conducted in past and showed a positive correlation between unhealthy lifestyle and hypertension. Lifestyle includes, high salt intake, high sugar intake, alcohol and smoking intake, lack of exercise regime, excessive smoking, excessive caffeine intake and stress factors. </w:t>
      </w:r>
      <w:r w:rsidR="00392794" w:rsidRPr="00D4185E">
        <w:rPr>
          <w:rFonts w:cs="Times New Roman"/>
          <w:szCs w:val="24"/>
        </w:rPr>
        <w:t xml:space="preserve">(Bloch, 2017). </w:t>
      </w:r>
    </w:p>
    <w:p w14:paraId="0A7FD536" w14:textId="1806863A" w:rsidR="00046337" w:rsidRDefault="00BF6A47" w:rsidP="00874C45">
      <w:pPr>
        <w:spacing w:after="0" w:line="480" w:lineRule="auto"/>
        <w:ind w:firstLine="720"/>
        <w:contextualSpacing/>
        <w:rPr>
          <w:rFonts w:cs="Times New Roman"/>
          <w:szCs w:val="24"/>
        </w:rPr>
      </w:pPr>
      <w:r>
        <w:rPr>
          <w:rFonts w:cs="Times New Roman"/>
          <w:szCs w:val="24"/>
        </w:rPr>
        <w:t xml:space="preserve"> </w:t>
      </w:r>
      <w:r w:rsidR="00046337">
        <w:rPr>
          <w:rFonts w:cs="Times New Roman"/>
          <w:szCs w:val="24"/>
        </w:rPr>
        <w:tab/>
        <w:t xml:space="preserve">For Mr. Saini to see specific changes in his condition, he needs to take care of himself, and to take charge of his health because is admitted for short-term and lives alone. He needs to change his lifestyle and increase medication adherence. The first step to manage his condition is weight management, studies shows that obesity is positively corelated to high blood </w:t>
      </w:r>
      <w:r w:rsidR="00046337">
        <w:rPr>
          <w:rFonts w:cs="Times New Roman"/>
          <w:szCs w:val="24"/>
        </w:rPr>
        <w:lastRenderedPageBreak/>
        <w:t xml:space="preserve">pressure. </w:t>
      </w:r>
      <w:r w:rsidR="00046337" w:rsidRPr="00D4185E">
        <w:rPr>
          <w:rFonts w:cs="Times New Roman"/>
          <w:szCs w:val="24"/>
        </w:rPr>
        <w:t xml:space="preserve">(Bloch, 2017). </w:t>
      </w:r>
      <w:r w:rsidR="00046337">
        <w:rPr>
          <w:rFonts w:cs="Times New Roman"/>
          <w:szCs w:val="24"/>
        </w:rPr>
        <w:t xml:space="preserve">To do so, a balanced-meal intake needs to be incorporated in lifestyle, which includes lots of vegetables and fruits. Mr. Saini told me that it is very easy for him to buy fast foods because they are easily available and fills his stomach. He doesn’t feel hungry for long hours. </w:t>
      </w:r>
      <w:r w:rsidR="00DD38D2">
        <w:rPr>
          <w:rFonts w:cs="Times New Roman"/>
          <w:szCs w:val="24"/>
        </w:rPr>
        <w:t xml:space="preserve">I advised him to start taking vitamins and minerals to balance his nutrition deficiencies. Saturated sat intake needs to eliminate and should be replaced with healthy fats. </w:t>
      </w:r>
      <w:r w:rsidR="00874C45">
        <w:rPr>
          <w:rFonts w:cs="Times New Roman"/>
          <w:szCs w:val="24"/>
        </w:rPr>
        <w:t>(</w:t>
      </w:r>
      <w:r w:rsidR="00874C45" w:rsidRPr="00D4185E">
        <w:rPr>
          <w:rFonts w:cs="Times New Roman"/>
          <w:szCs w:val="24"/>
        </w:rPr>
        <w:t>Kim &amp; Andrade, 2016).</w:t>
      </w:r>
      <w:r w:rsidR="00874C45">
        <w:rPr>
          <w:rFonts w:cs="Times New Roman"/>
          <w:szCs w:val="24"/>
        </w:rPr>
        <w:t xml:space="preserve"> </w:t>
      </w:r>
      <w:r w:rsidR="00DD38D2">
        <w:rPr>
          <w:rFonts w:cs="Times New Roman"/>
          <w:szCs w:val="24"/>
        </w:rPr>
        <w:t xml:space="preserve">This step will help him to remove excess fats from the body and will be helpful to manage his weight. To make a quick recovery whole grain and nuts can be substituted for sweets and candies. Cooked sodium can be substituted for regular salt. It is also mandatory not to skip meals, he indeed need to just replace unhealthy foods with healthy-balanced diet. </w:t>
      </w:r>
      <w:r w:rsidR="00DD38D2" w:rsidRPr="00D4185E">
        <w:rPr>
          <w:rFonts w:cs="Times New Roman"/>
          <w:szCs w:val="24"/>
        </w:rPr>
        <w:t>(</w:t>
      </w:r>
      <w:proofErr w:type="spellStart"/>
      <w:r w:rsidR="00DD38D2" w:rsidRPr="00D4185E">
        <w:rPr>
          <w:rFonts w:cs="Times New Roman"/>
          <w:szCs w:val="24"/>
        </w:rPr>
        <w:t>Faramawi</w:t>
      </w:r>
      <w:proofErr w:type="spellEnd"/>
      <w:r w:rsidR="00DD38D2" w:rsidRPr="00D4185E">
        <w:rPr>
          <w:rFonts w:cs="Times New Roman"/>
          <w:szCs w:val="24"/>
        </w:rPr>
        <w:t xml:space="preserve"> et al., 2016).</w:t>
      </w:r>
    </w:p>
    <w:p w14:paraId="08D68E77" w14:textId="17C7096C" w:rsidR="00DD38D2" w:rsidRDefault="00DD38D2" w:rsidP="00046337">
      <w:pPr>
        <w:spacing w:after="0" w:line="480" w:lineRule="auto"/>
        <w:ind w:firstLine="720"/>
        <w:contextualSpacing/>
        <w:rPr>
          <w:rFonts w:cs="Times New Roman"/>
          <w:szCs w:val="24"/>
        </w:rPr>
      </w:pPr>
      <w:r>
        <w:rPr>
          <w:rFonts w:cs="Times New Roman"/>
          <w:szCs w:val="24"/>
        </w:rPr>
        <w:t>Obesity can also be reduced with exercise on regular basis. He can join a local gym. This step will help him to reduce blood pressure to 5-10mmHg. Mr. Saini admitted that he never been to gym, never went to walk. So, it is very essential for him to start from small light exercises. He is working full time</w:t>
      </w:r>
      <w:r w:rsidR="00580B4F">
        <w:rPr>
          <w:rFonts w:cs="Times New Roman"/>
          <w:szCs w:val="24"/>
        </w:rPr>
        <w:t xml:space="preserve"> as a software engineer. He has a sitting job most of the time. Due to his busy schedule he can use stairs instead of lift. He can use cycling rather than a car because his office is not too far from his house. He also addicted to alcohol and drinks every day. This habit of excessive drinking also a major cause of high blood pressure. He can control this by limiting 1-2 small drinks a day. </w:t>
      </w:r>
      <w:r w:rsidR="00874C45">
        <w:rPr>
          <w:rFonts w:cs="Times New Roman"/>
          <w:szCs w:val="24"/>
        </w:rPr>
        <w:t>(</w:t>
      </w:r>
      <w:r w:rsidR="00874C45" w:rsidRPr="00D4185E">
        <w:rPr>
          <w:rFonts w:cs="Times New Roman"/>
          <w:szCs w:val="24"/>
        </w:rPr>
        <w:t>Kim &amp; Andrade, 2016).</w:t>
      </w:r>
    </w:p>
    <w:p w14:paraId="3349222A" w14:textId="173839CE" w:rsidR="00580B4F" w:rsidRPr="00D4185E" w:rsidRDefault="00874C45" w:rsidP="00046337">
      <w:pPr>
        <w:spacing w:after="0" w:line="480" w:lineRule="auto"/>
        <w:ind w:firstLine="720"/>
        <w:contextualSpacing/>
        <w:rPr>
          <w:rFonts w:cs="Times New Roman"/>
          <w:szCs w:val="24"/>
        </w:rPr>
      </w:pPr>
      <w:r>
        <w:rPr>
          <w:rFonts w:cs="Times New Roman"/>
          <w:szCs w:val="24"/>
        </w:rPr>
        <w:t>Finally,</w:t>
      </w:r>
      <w:r w:rsidR="00580B4F">
        <w:rPr>
          <w:rFonts w:cs="Times New Roman"/>
          <w:szCs w:val="24"/>
        </w:rPr>
        <w:t xml:space="preserve"> I would say that Mr. Saini could reduce his blood pressure by </w:t>
      </w:r>
      <w:r>
        <w:rPr>
          <w:rFonts w:cs="Times New Roman"/>
          <w:szCs w:val="24"/>
        </w:rPr>
        <w:t>adapting a healthy lifestyle, by</w:t>
      </w:r>
      <w:r w:rsidR="00421147">
        <w:rPr>
          <w:rFonts w:cs="Times New Roman"/>
          <w:szCs w:val="24"/>
        </w:rPr>
        <w:t xml:space="preserve"> </w:t>
      </w:r>
      <w:r w:rsidR="00580B4F">
        <w:rPr>
          <w:rFonts w:cs="Times New Roman"/>
          <w:szCs w:val="24"/>
        </w:rPr>
        <w:t xml:space="preserve">doing exercise every day, reducing alcohol and sodium intake and eliminate fast food from this life. Mr. Saini has agreed to use </w:t>
      </w:r>
      <w:r w:rsidR="00421147">
        <w:rPr>
          <w:rFonts w:cs="Times New Roman"/>
          <w:szCs w:val="24"/>
        </w:rPr>
        <w:t>healthy diet plan and agreed to make lifestyle changes</w:t>
      </w:r>
      <w:r>
        <w:rPr>
          <w:rFonts w:cs="Times New Roman"/>
          <w:szCs w:val="24"/>
        </w:rPr>
        <w:t>.</w:t>
      </w:r>
    </w:p>
    <w:p w14:paraId="045FCD98" w14:textId="11A5DE0A" w:rsidR="00874C45" w:rsidRDefault="00874C45" w:rsidP="008C5290">
      <w:pPr>
        <w:tabs>
          <w:tab w:val="left" w:pos="720"/>
          <w:tab w:val="left" w:pos="1440"/>
          <w:tab w:val="left" w:pos="2160"/>
          <w:tab w:val="left" w:pos="2880"/>
          <w:tab w:val="left" w:pos="3600"/>
          <w:tab w:val="left" w:pos="4320"/>
          <w:tab w:val="left" w:pos="4725"/>
        </w:tabs>
        <w:spacing w:line="480" w:lineRule="auto"/>
        <w:rPr>
          <w:rFonts w:cs="Times New Roman"/>
          <w:szCs w:val="24"/>
        </w:rPr>
      </w:pPr>
    </w:p>
    <w:p w14:paraId="2DF36428" w14:textId="77777777" w:rsidR="005107ED" w:rsidRPr="00874C45" w:rsidRDefault="00874C45" w:rsidP="005107ED">
      <w:pPr>
        <w:spacing w:after="0" w:line="480" w:lineRule="auto"/>
        <w:ind w:firstLine="720"/>
        <w:contextualSpacing/>
        <w:jc w:val="center"/>
        <w:rPr>
          <w:rFonts w:cs="Times New Roman"/>
          <w:b/>
          <w:bCs/>
          <w:szCs w:val="24"/>
        </w:rPr>
      </w:pPr>
      <w:r>
        <w:rPr>
          <w:rFonts w:cs="Times New Roman"/>
          <w:szCs w:val="24"/>
        </w:rPr>
        <w:br w:type="page"/>
      </w:r>
      <w:r w:rsidR="005107ED" w:rsidRPr="00874C45">
        <w:rPr>
          <w:rFonts w:cs="Times New Roman"/>
          <w:b/>
          <w:bCs/>
          <w:szCs w:val="24"/>
        </w:rPr>
        <w:lastRenderedPageBreak/>
        <w:t>References</w:t>
      </w:r>
    </w:p>
    <w:p w14:paraId="6D560D46" w14:textId="77777777" w:rsidR="005107ED" w:rsidRDefault="005107ED" w:rsidP="005107ED">
      <w:pPr>
        <w:spacing w:after="0" w:line="480" w:lineRule="auto"/>
        <w:ind w:left="720" w:hanging="720"/>
        <w:contextualSpacing/>
        <w:rPr>
          <w:rFonts w:cs="Times New Roman"/>
          <w:szCs w:val="24"/>
        </w:rPr>
      </w:pPr>
    </w:p>
    <w:p w14:paraId="19481FDB" w14:textId="77777777" w:rsidR="005107ED" w:rsidRDefault="005107ED" w:rsidP="005107ED">
      <w:pPr>
        <w:spacing w:after="0" w:line="480" w:lineRule="auto"/>
        <w:ind w:left="720" w:hanging="720"/>
        <w:contextualSpacing/>
        <w:rPr>
          <w:rFonts w:cs="Times New Roman"/>
          <w:szCs w:val="24"/>
        </w:rPr>
      </w:pPr>
    </w:p>
    <w:p w14:paraId="7EFADDE9" w14:textId="77777777" w:rsidR="005107ED" w:rsidRPr="00D4185E" w:rsidRDefault="005107ED" w:rsidP="005107ED">
      <w:pPr>
        <w:spacing w:after="0" w:line="480" w:lineRule="auto"/>
        <w:ind w:left="720" w:hanging="720"/>
        <w:contextualSpacing/>
        <w:rPr>
          <w:rFonts w:cs="Times New Roman"/>
          <w:szCs w:val="24"/>
        </w:rPr>
      </w:pPr>
      <w:r w:rsidRPr="00D4185E">
        <w:rPr>
          <w:rFonts w:cs="Times New Roman"/>
          <w:szCs w:val="24"/>
        </w:rPr>
        <w:t xml:space="preserve">Bloch, M. (2017). The Dietary Approaches to Stop Hypertension (DASH) diet—Promise Unmet. Journal </w:t>
      </w:r>
      <w:proofErr w:type="gramStart"/>
      <w:r w:rsidRPr="00D4185E">
        <w:rPr>
          <w:rFonts w:cs="Times New Roman"/>
          <w:szCs w:val="24"/>
        </w:rPr>
        <w:t>Of</w:t>
      </w:r>
      <w:proofErr w:type="gramEnd"/>
      <w:r w:rsidRPr="00D4185E">
        <w:rPr>
          <w:rFonts w:cs="Times New Roman"/>
          <w:szCs w:val="24"/>
        </w:rPr>
        <w:t xml:space="preserve"> The American Society Of Hypertension, 11(6), 323-324. </w:t>
      </w:r>
      <w:r>
        <w:rPr>
          <w:rFonts w:cs="Times New Roman"/>
          <w:szCs w:val="24"/>
        </w:rPr>
        <w:t>DOI</w:t>
      </w:r>
      <w:r w:rsidRPr="00D4185E">
        <w:rPr>
          <w:rFonts w:cs="Times New Roman"/>
          <w:szCs w:val="24"/>
        </w:rPr>
        <w:t>: 10.1016/j.jash.2017.04.011</w:t>
      </w:r>
    </w:p>
    <w:p w14:paraId="79202D2D" w14:textId="77777777" w:rsidR="005107ED" w:rsidRPr="00D4185E" w:rsidRDefault="005107ED" w:rsidP="005107ED">
      <w:pPr>
        <w:spacing w:after="0" w:line="480" w:lineRule="auto"/>
        <w:ind w:left="720" w:hanging="720"/>
        <w:contextualSpacing/>
        <w:rPr>
          <w:rFonts w:cs="Times New Roman"/>
          <w:szCs w:val="24"/>
        </w:rPr>
      </w:pPr>
      <w:proofErr w:type="spellStart"/>
      <w:r w:rsidRPr="00D4185E">
        <w:rPr>
          <w:rFonts w:cs="Times New Roman"/>
          <w:szCs w:val="24"/>
        </w:rPr>
        <w:t>Faramawi</w:t>
      </w:r>
      <w:proofErr w:type="spellEnd"/>
      <w:r w:rsidRPr="00D4185E">
        <w:rPr>
          <w:rFonts w:cs="Times New Roman"/>
          <w:szCs w:val="24"/>
        </w:rPr>
        <w:t xml:space="preserve">, M., </w:t>
      </w:r>
      <w:proofErr w:type="spellStart"/>
      <w:r w:rsidRPr="00D4185E">
        <w:rPr>
          <w:rFonts w:cs="Times New Roman"/>
          <w:szCs w:val="24"/>
        </w:rPr>
        <w:t>Delongchamp</w:t>
      </w:r>
      <w:proofErr w:type="spellEnd"/>
      <w:r w:rsidRPr="00D4185E">
        <w:rPr>
          <w:rFonts w:cs="Times New Roman"/>
          <w:szCs w:val="24"/>
        </w:rPr>
        <w:t xml:space="preserve">, R., Said, Q., Balamurugan, A., Hassan, A., </w:t>
      </w:r>
      <w:proofErr w:type="spellStart"/>
      <w:r w:rsidRPr="00D4185E">
        <w:rPr>
          <w:rFonts w:cs="Times New Roman"/>
          <w:szCs w:val="24"/>
        </w:rPr>
        <w:t>Abouelenien</w:t>
      </w:r>
      <w:proofErr w:type="spellEnd"/>
      <w:r w:rsidRPr="00D4185E">
        <w:rPr>
          <w:rFonts w:cs="Times New Roman"/>
          <w:szCs w:val="24"/>
        </w:rPr>
        <w:t xml:space="preserve">, S., &amp; </w:t>
      </w:r>
      <w:proofErr w:type="spellStart"/>
      <w:r w:rsidRPr="00D4185E">
        <w:rPr>
          <w:rFonts w:cs="Times New Roman"/>
          <w:szCs w:val="24"/>
        </w:rPr>
        <w:t>Ismaeil</w:t>
      </w:r>
      <w:proofErr w:type="spellEnd"/>
      <w:r w:rsidRPr="00D4185E">
        <w:rPr>
          <w:rFonts w:cs="Times New Roman"/>
          <w:szCs w:val="24"/>
        </w:rPr>
        <w:t xml:space="preserve">, M. (2016). High-normal blood pressure is associated with visit-to-visit blood pressure variability in US adults. Blood Pressure, 26(1), 18-23. </w:t>
      </w:r>
      <w:r>
        <w:rPr>
          <w:rFonts w:cs="Times New Roman"/>
          <w:szCs w:val="24"/>
        </w:rPr>
        <w:t>DOI</w:t>
      </w:r>
      <w:r w:rsidRPr="00D4185E">
        <w:rPr>
          <w:rFonts w:cs="Times New Roman"/>
          <w:szCs w:val="24"/>
        </w:rPr>
        <w:t>: 10.1080/08037051.2016.1182855</w:t>
      </w:r>
    </w:p>
    <w:p w14:paraId="62720929" w14:textId="77777777" w:rsidR="005107ED" w:rsidRPr="00D4185E" w:rsidRDefault="005107ED" w:rsidP="005107ED">
      <w:pPr>
        <w:spacing w:after="0" w:line="480" w:lineRule="auto"/>
        <w:ind w:left="720" w:hanging="720"/>
        <w:contextualSpacing/>
        <w:rPr>
          <w:rFonts w:cs="Times New Roman"/>
          <w:szCs w:val="24"/>
        </w:rPr>
      </w:pPr>
      <w:r w:rsidRPr="00D4185E">
        <w:rPr>
          <w:rFonts w:cs="Times New Roman"/>
          <w:szCs w:val="24"/>
        </w:rPr>
        <w:t xml:space="preserve">Kim, H., &amp; Andrade, F. (2016). </w:t>
      </w:r>
      <w:r>
        <w:rPr>
          <w:rFonts w:cs="Times New Roman"/>
          <w:szCs w:val="24"/>
        </w:rPr>
        <w:t>The d</w:t>
      </w:r>
      <w:r w:rsidRPr="00D4185E">
        <w:rPr>
          <w:rFonts w:cs="Times New Roman"/>
          <w:szCs w:val="24"/>
        </w:rPr>
        <w:t xml:space="preserve">iagnostic status of hypertension on the adherence to the Dietary Approaches to Stop Hypertension (DASH) diet. Preventive Medicine Reports, 4, 525-531. </w:t>
      </w:r>
      <w:r>
        <w:rPr>
          <w:rFonts w:cs="Times New Roman"/>
          <w:szCs w:val="24"/>
        </w:rPr>
        <w:t>DOI</w:t>
      </w:r>
      <w:r w:rsidRPr="00D4185E">
        <w:rPr>
          <w:rFonts w:cs="Times New Roman"/>
          <w:szCs w:val="24"/>
        </w:rPr>
        <w:t>: 10.1016/j.pmedr.2016.09.009</w:t>
      </w:r>
    </w:p>
    <w:p w14:paraId="4BD666CD" w14:textId="77777777" w:rsidR="005107ED" w:rsidRPr="00D4185E" w:rsidRDefault="005107ED" w:rsidP="005107ED">
      <w:pPr>
        <w:spacing w:after="0" w:line="480" w:lineRule="auto"/>
        <w:ind w:left="720" w:hanging="720"/>
        <w:contextualSpacing/>
        <w:rPr>
          <w:rFonts w:cs="Times New Roman"/>
          <w:szCs w:val="24"/>
        </w:rPr>
      </w:pPr>
      <w:r w:rsidRPr="00D4185E">
        <w:rPr>
          <w:rFonts w:cs="Times New Roman"/>
          <w:szCs w:val="24"/>
        </w:rPr>
        <w:t xml:space="preserve">Lim, S. (2018). Eating a Balanced Diet: A Healthy Life through a Balanced Diet in the Age of Longevity. Journal </w:t>
      </w:r>
      <w:proofErr w:type="gramStart"/>
      <w:r w:rsidRPr="00D4185E">
        <w:rPr>
          <w:rFonts w:cs="Times New Roman"/>
          <w:szCs w:val="24"/>
        </w:rPr>
        <w:t>Of</w:t>
      </w:r>
      <w:proofErr w:type="gramEnd"/>
      <w:r w:rsidRPr="00D4185E">
        <w:rPr>
          <w:rFonts w:cs="Times New Roman"/>
          <w:szCs w:val="24"/>
        </w:rPr>
        <w:t xml:space="preserve"> Obesity &amp; Metabolic Syndrome, 27(1), 39-45. </w:t>
      </w:r>
      <w:r>
        <w:rPr>
          <w:rFonts w:cs="Times New Roman"/>
          <w:szCs w:val="24"/>
        </w:rPr>
        <w:t>DOI</w:t>
      </w:r>
      <w:r w:rsidRPr="00D4185E">
        <w:rPr>
          <w:rFonts w:cs="Times New Roman"/>
          <w:szCs w:val="24"/>
        </w:rPr>
        <w:t>: 10.7570/jomes.2018.27.1.39</w:t>
      </w:r>
    </w:p>
    <w:p w14:paraId="7B329871" w14:textId="77777777" w:rsidR="005107ED" w:rsidRPr="00B43A75" w:rsidRDefault="005107ED" w:rsidP="005107ED">
      <w:pPr>
        <w:spacing w:after="0" w:line="480" w:lineRule="auto"/>
        <w:ind w:left="720" w:hanging="720"/>
        <w:contextualSpacing/>
        <w:rPr>
          <w:rFonts w:cs="Times New Roman"/>
          <w:szCs w:val="24"/>
        </w:rPr>
      </w:pPr>
    </w:p>
    <w:p w14:paraId="5F0F1C50" w14:textId="77777777" w:rsidR="005107ED" w:rsidRPr="00194DED" w:rsidRDefault="005107ED" w:rsidP="005107ED">
      <w:pPr>
        <w:spacing w:line="480" w:lineRule="auto"/>
        <w:rPr>
          <w:rFonts w:cs="Times New Roman"/>
          <w:szCs w:val="24"/>
        </w:rPr>
      </w:pPr>
    </w:p>
    <w:p w14:paraId="2343D4D7" w14:textId="61BE0D3D" w:rsidR="00874C45" w:rsidRDefault="00874C45">
      <w:pPr>
        <w:rPr>
          <w:rFonts w:cs="Times New Roman"/>
          <w:szCs w:val="24"/>
        </w:rPr>
      </w:pPr>
    </w:p>
    <w:p w14:paraId="23871E65" w14:textId="77777777" w:rsidR="008C5290" w:rsidRDefault="008C5290" w:rsidP="008C5290">
      <w:pPr>
        <w:tabs>
          <w:tab w:val="left" w:pos="720"/>
          <w:tab w:val="left" w:pos="1440"/>
          <w:tab w:val="left" w:pos="2160"/>
          <w:tab w:val="left" w:pos="2880"/>
          <w:tab w:val="left" w:pos="3600"/>
          <w:tab w:val="left" w:pos="4320"/>
          <w:tab w:val="left" w:pos="4725"/>
        </w:tabs>
        <w:spacing w:line="480" w:lineRule="auto"/>
        <w:rPr>
          <w:rFonts w:cs="Times New Roman"/>
          <w:szCs w:val="24"/>
        </w:rPr>
      </w:pPr>
    </w:p>
    <w:p w14:paraId="6E0BB9FF" w14:textId="77777777" w:rsidR="00874C45" w:rsidRPr="00874C45" w:rsidRDefault="00874C45" w:rsidP="00874C45">
      <w:pPr>
        <w:spacing w:after="0" w:line="480" w:lineRule="auto"/>
        <w:ind w:firstLine="720"/>
        <w:contextualSpacing/>
        <w:jc w:val="center"/>
        <w:rPr>
          <w:rFonts w:cs="Times New Roman"/>
          <w:b/>
          <w:bCs/>
          <w:szCs w:val="24"/>
        </w:rPr>
      </w:pPr>
      <w:r w:rsidRPr="00874C45">
        <w:rPr>
          <w:rFonts w:cs="Times New Roman"/>
          <w:b/>
          <w:bCs/>
          <w:szCs w:val="24"/>
        </w:rPr>
        <w:t>References</w:t>
      </w:r>
    </w:p>
    <w:p w14:paraId="240B27A1" w14:textId="77777777" w:rsidR="00874C45" w:rsidRDefault="00874C45" w:rsidP="00874C45">
      <w:pPr>
        <w:spacing w:after="0" w:line="480" w:lineRule="auto"/>
        <w:ind w:left="720" w:hanging="720"/>
        <w:contextualSpacing/>
        <w:rPr>
          <w:rFonts w:cs="Times New Roman"/>
          <w:szCs w:val="24"/>
        </w:rPr>
      </w:pPr>
    </w:p>
    <w:p w14:paraId="10B6184D" w14:textId="77777777" w:rsidR="00874C45" w:rsidRDefault="00874C45" w:rsidP="00874C45">
      <w:pPr>
        <w:spacing w:after="0" w:line="480" w:lineRule="auto"/>
        <w:ind w:left="720" w:hanging="720"/>
        <w:contextualSpacing/>
        <w:rPr>
          <w:rFonts w:cs="Times New Roman"/>
          <w:szCs w:val="24"/>
        </w:rPr>
      </w:pPr>
    </w:p>
    <w:p w14:paraId="52EB5DD4" w14:textId="5AFC00C3" w:rsidR="00874C45" w:rsidRPr="00D4185E" w:rsidRDefault="00874C45" w:rsidP="00874C45">
      <w:pPr>
        <w:spacing w:after="0" w:line="480" w:lineRule="auto"/>
        <w:ind w:left="720" w:hanging="720"/>
        <w:contextualSpacing/>
        <w:rPr>
          <w:rFonts w:cs="Times New Roman"/>
          <w:szCs w:val="24"/>
        </w:rPr>
      </w:pPr>
      <w:r w:rsidRPr="00D4185E">
        <w:rPr>
          <w:rFonts w:cs="Times New Roman"/>
          <w:szCs w:val="24"/>
        </w:rPr>
        <w:lastRenderedPageBreak/>
        <w:t xml:space="preserve">Bloch, M. (2017). The Dietary Approaches to Stop Hypertension (DASH) diet—Promise Unmet. Journal </w:t>
      </w:r>
      <w:proofErr w:type="gramStart"/>
      <w:r w:rsidRPr="00D4185E">
        <w:rPr>
          <w:rFonts w:cs="Times New Roman"/>
          <w:szCs w:val="24"/>
        </w:rPr>
        <w:t>Of</w:t>
      </w:r>
      <w:proofErr w:type="gramEnd"/>
      <w:r w:rsidRPr="00D4185E">
        <w:rPr>
          <w:rFonts w:cs="Times New Roman"/>
          <w:szCs w:val="24"/>
        </w:rPr>
        <w:t xml:space="preserve"> The American Society Of Hypertension, 11(6), 323-324. </w:t>
      </w:r>
      <w:r>
        <w:rPr>
          <w:rFonts w:cs="Times New Roman"/>
          <w:szCs w:val="24"/>
        </w:rPr>
        <w:t>DOI</w:t>
      </w:r>
      <w:r w:rsidRPr="00D4185E">
        <w:rPr>
          <w:rFonts w:cs="Times New Roman"/>
          <w:szCs w:val="24"/>
        </w:rPr>
        <w:t>: 10.1016/j.jash.2017.04.011</w:t>
      </w:r>
    </w:p>
    <w:p w14:paraId="2A7B60F6" w14:textId="77777777" w:rsidR="00874C45" w:rsidRPr="00D4185E" w:rsidRDefault="00874C45" w:rsidP="00874C45">
      <w:pPr>
        <w:spacing w:after="0" w:line="480" w:lineRule="auto"/>
        <w:ind w:left="720" w:hanging="720"/>
        <w:contextualSpacing/>
        <w:rPr>
          <w:rFonts w:cs="Times New Roman"/>
          <w:szCs w:val="24"/>
        </w:rPr>
      </w:pPr>
      <w:proofErr w:type="spellStart"/>
      <w:r w:rsidRPr="00D4185E">
        <w:rPr>
          <w:rFonts w:cs="Times New Roman"/>
          <w:szCs w:val="24"/>
        </w:rPr>
        <w:t>Faramawi</w:t>
      </w:r>
      <w:proofErr w:type="spellEnd"/>
      <w:r w:rsidRPr="00D4185E">
        <w:rPr>
          <w:rFonts w:cs="Times New Roman"/>
          <w:szCs w:val="24"/>
        </w:rPr>
        <w:t xml:space="preserve">, M., </w:t>
      </w:r>
      <w:proofErr w:type="spellStart"/>
      <w:r w:rsidRPr="00D4185E">
        <w:rPr>
          <w:rFonts w:cs="Times New Roman"/>
          <w:szCs w:val="24"/>
        </w:rPr>
        <w:t>Delongchamp</w:t>
      </w:r>
      <w:proofErr w:type="spellEnd"/>
      <w:r w:rsidRPr="00D4185E">
        <w:rPr>
          <w:rFonts w:cs="Times New Roman"/>
          <w:szCs w:val="24"/>
        </w:rPr>
        <w:t xml:space="preserve">, R., Said, Q., Balamurugan, A., Hassan, A., </w:t>
      </w:r>
      <w:proofErr w:type="spellStart"/>
      <w:r w:rsidRPr="00D4185E">
        <w:rPr>
          <w:rFonts w:cs="Times New Roman"/>
          <w:szCs w:val="24"/>
        </w:rPr>
        <w:t>Abouelenien</w:t>
      </w:r>
      <w:proofErr w:type="spellEnd"/>
      <w:r w:rsidRPr="00D4185E">
        <w:rPr>
          <w:rFonts w:cs="Times New Roman"/>
          <w:szCs w:val="24"/>
        </w:rPr>
        <w:t xml:space="preserve">, S., &amp; </w:t>
      </w:r>
      <w:proofErr w:type="spellStart"/>
      <w:r w:rsidRPr="00D4185E">
        <w:rPr>
          <w:rFonts w:cs="Times New Roman"/>
          <w:szCs w:val="24"/>
        </w:rPr>
        <w:t>Ismaeil</w:t>
      </w:r>
      <w:proofErr w:type="spellEnd"/>
      <w:r w:rsidRPr="00D4185E">
        <w:rPr>
          <w:rFonts w:cs="Times New Roman"/>
          <w:szCs w:val="24"/>
        </w:rPr>
        <w:t xml:space="preserve">, M. (2016). High-normal blood pressure is associated with visit-to-visit blood pressure variability in US adults. Blood Pressure, 26(1), 18-23. </w:t>
      </w:r>
      <w:r>
        <w:rPr>
          <w:rFonts w:cs="Times New Roman"/>
          <w:szCs w:val="24"/>
        </w:rPr>
        <w:t>DOI</w:t>
      </w:r>
      <w:r w:rsidRPr="00D4185E">
        <w:rPr>
          <w:rFonts w:cs="Times New Roman"/>
          <w:szCs w:val="24"/>
        </w:rPr>
        <w:t>: 10.1080/08037051.2016.1182855</w:t>
      </w:r>
    </w:p>
    <w:p w14:paraId="6E7CB8E1" w14:textId="77777777" w:rsidR="00874C45" w:rsidRPr="00D4185E" w:rsidRDefault="00874C45" w:rsidP="00874C45">
      <w:pPr>
        <w:spacing w:after="0" w:line="480" w:lineRule="auto"/>
        <w:ind w:left="720" w:hanging="720"/>
        <w:contextualSpacing/>
        <w:rPr>
          <w:rFonts w:cs="Times New Roman"/>
          <w:szCs w:val="24"/>
        </w:rPr>
      </w:pPr>
      <w:r w:rsidRPr="00D4185E">
        <w:rPr>
          <w:rFonts w:cs="Times New Roman"/>
          <w:szCs w:val="24"/>
        </w:rPr>
        <w:t xml:space="preserve">Kim, H., &amp; Andrade, F. (2016). </w:t>
      </w:r>
      <w:r>
        <w:rPr>
          <w:rFonts w:cs="Times New Roman"/>
          <w:szCs w:val="24"/>
        </w:rPr>
        <w:t>The d</w:t>
      </w:r>
      <w:r w:rsidRPr="00D4185E">
        <w:rPr>
          <w:rFonts w:cs="Times New Roman"/>
          <w:szCs w:val="24"/>
        </w:rPr>
        <w:t xml:space="preserve">iagnostic status of hypertension on the adherence to the Dietary Approaches to Stop Hypertension (DASH) diet. Preventive Medicine Reports, 4, 525-531. </w:t>
      </w:r>
      <w:r>
        <w:rPr>
          <w:rFonts w:cs="Times New Roman"/>
          <w:szCs w:val="24"/>
        </w:rPr>
        <w:t>DOI</w:t>
      </w:r>
      <w:r w:rsidRPr="00D4185E">
        <w:rPr>
          <w:rFonts w:cs="Times New Roman"/>
          <w:szCs w:val="24"/>
        </w:rPr>
        <w:t>: 10.1016/j.pmedr.2016.09.009</w:t>
      </w:r>
    </w:p>
    <w:p w14:paraId="41CD8839" w14:textId="77777777" w:rsidR="00874C45" w:rsidRPr="00D4185E" w:rsidRDefault="00874C45" w:rsidP="00874C45">
      <w:pPr>
        <w:spacing w:after="0" w:line="480" w:lineRule="auto"/>
        <w:ind w:left="720" w:hanging="720"/>
        <w:contextualSpacing/>
        <w:rPr>
          <w:rFonts w:cs="Times New Roman"/>
          <w:szCs w:val="24"/>
        </w:rPr>
      </w:pPr>
      <w:r w:rsidRPr="00D4185E">
        <w:rPr>
          <w:rFonts w:cs="Times New Roman"/>
          <w:szCs w:val="24"/>
        </w:rPr>
        <w:t xml:space="preserve">Lim, S. (2018). Eating a Balanced Diet: A Healthy Life through a Balanced Diet in the Age of Longevity. Journal </w:t>
      </w:r>
      <w:proofErr w:type="gramStart"/>
      <w:r w:rsidRPr="00D4185E">
        <w:rPr>
          <w:rFonts w:cs="Times New Roman"/>
          <w:szCs w:val="24"/>
        </w:rPr>
        <w:t>Of</w:t>
      </w:r>
      <w:proofErr w:type="gramEnd"/>
      <w:r w:rsidRPr="00D4185E">
        <w:rPr>
          <w:rFonts w:cs="Times New Roman"/>
          <w:szCs w:val="24"/>
        </w:rPr>
        <w:t xml:space="preserve"> Obesity &amp; Metabolic Syndrome, 27(1), 39-45. </w:t>
      </w:r>
      <w:r>
        <w:rPr>
          <w:rFonts w:cs="Times New Roman"/>
          <w:szCs w:val="24"/>
        </w:rPr>
        <w:t>DOI</w:t>
      </w:r>
      <w:r w:rsidRPr="00D4185E">
        <w:rPr>
          <w:rFonts w:cs="Times New Roman"/>
          <w:szCs w:val="24"/>
        </w:rPr>
        <w:t>: 10.7570/jomes.2018.27.1.39</w:t>
      </w:r>
    </w:p>
    <w:p w14:paraId="04EFCF8C" w14:textId="77777777" w:rsidR="00874C45" w:rsidRPr="00B43A75" w:rsidRDefault="00874C45" w:rsidP="00874C45">
      <w:pPr>
        <w:spacing w:after="0" w:line="480" w:lineRule="auto"/>
        <w:ind w:left="720" w:hanging="720"/>
        <w:contextualSpacing/>
        <w:rPr>
          <w:rFonts w:cs="Times New Roman"/>
          <w:szCs w:val="24"/>
        </w:rPr>
      </w:pPr>
    </w:p>
    <w:p w14:paraId="4914C40C" w14:textId="5212ECBC" w:rsidR="00CC1F35" w:rsidRPr="00194DED" w:rsidRDefault="00CC1F35" w:rsidP="00194DED">
      <w:pPr>
        <w:spacing w:line="480" w:lineRule="auto"/>
        <w:rPr>
          <w:rFonts w:cs="Times New Roman"/>
          <w:szCs w:val="24"/>
        </w:rPr>
      </w:pPr>
    </w:p>
    <w:sectPr w:rsidR="00CC1F35" w:rsidRPr="00194DED" w:rsidSect="002937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B7C45" w14:textId="77777777" w:rsidR="00BB1C15" w:rsidRDefault="00BB1C15" w:rsidP="00293789">
      <w:pPr>
        <w:spacing w:after="0" w:line="240" w:lineRule="auto"/>
      </w:pPr>
      <w:r>
        <w:separator/>
      </w:r>
    </w:p>
  </w:endnote>
  <w:endnote w:type="continuationSeparator" w:id="0">
    <w:p w14:paraId="1AA27291" w14:textId="77777777" w:rsidR="00BB1C15" w:rsidRDefault="00BB1C15" w:rsidP="00293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AE328" w14:textId="77777777" w:rsidR="00BB1C15" w:rsidRDefault="00BB1C15" w:rsidP="00293789">
      <w:pPr>
        <w:spacing w:after="0" w:line="240" w:lineRule="auto"/>
      </w:pPr>
      <w:r>
        <w:separator/>
      </w:r>
    </w:p>
  </w:footnote>
  <w:footnote w:type="continuationSeparator" w:id="0">
    <w:p w14:paraId="5477AB49" w14:textId="77777777" w:rsidR="00BB1C15" w:rsidRDefault="00BB1C15" w:rsidP="00293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22FE2" w14:textId="672C4AA8" w:rsidR="00293789" w:rsidRPr="00293789" w:rsidRDefault="00D03FEB" w:rsidP="00D03FEB">
    <w:pPr>
      <w:pStyle w:val="Header"/>
      <w:rPr>
        <w:rFonts w:ascii="Times New Roman" w:hAnsi="Times New Roman" w:cs="Times New Roman"/>
        <w:sz w:val="24"/>
        <w:szCs w:val="24"/>
      </w:rPr>
    </w:pPr>
    <w:r>
      <w:rPr>
        <w:rFonts w:ascii="Times New Roman" w:hAnsi="Times New Roman" w:cs="Times New Roman"/>
        <w:sz w:val="24"/>
        <w:szCs w:val="24"/>
      </w:rPr>
      <w:t>PRO</w:t>
    </w:r>
    <w:r w:rsidR="00CC1F35">
      <w:rPr>
        <w:rFonts w:ascii="Times New Roman" w:hAnsi="Times New Roman" w:cs="Times New Roman"/>
        <w:sz w:val="24"/>
        <w:szCs w:val="24"/>
      </w:rPr>
      <w:t>FESSIONAL PRODUCT</w:t>
    </w:r>
    <w:r>
      <w:rPr>
        <w:rFonts w:ascii="Times New Roman" w:hAnsi="Times New Roman" w:cs="Times New Roman"/>
        <w:sz w:val="24"/>
        <w:szCs w:val="24"/>
      </w:rPr>
      <w:t xml:space="preserve"> </w:t>
    </w:r>
    <w:r w:rsidR="00293789" w:rsidRPr="00293789">
      <w:rPr>
        <w:rFonts w:ascii="Times New Roman" w:hAnsi="Times New Roman" w:cs="Times New Roman"/>
        <w:sz w:val="24"/>
        <w:szCs w:val="24"/>
      </w:rPr>
      <w:t xml:space="preserve">                                             </w:t>
    </w:r>
    <w:r w:rsidR="00293789">
      <w:rPr>
        <w:rFonts w:ascii="Times New Roman" w:hAnsi="Times New Roman" w:cs="Times New Roman"/>
        <w:sz w:val="24"/>
        <w:szCs w:val="24"/>
      </w:rPr>
      <w:t xml:space="preserve">                        </w:t>
    </w:r>
    <w:r w:rsidR="00293789" w:rsidRPr="00293789">
      <w:rPr>
        <w:rFonts w:ascii="Times New Roman" w:hAnsi="Times New Roman" w:cs="Times New Roman"/>
        <w:sz w:val="24"/>
        <w:szCs w:val="24"/>
      </w:rPr>
      <w:t xml:space="preserve">    </w:t>
    </w:r>
    <w:sdt>
      <w:sdtPr>
        <w:rPr>
          <w:rFonts w:ascii="Times New Roman" w:hAnsi="Times New Roman" w:cs="Times New Roman"/>
          <w:sz w:val="24"/>
          <w:szCs w:val="24"/>
        </w:rPr>
        <w:id w:val="1295415215"/>
        <w:docPartObj>
          <w:docPartGallery w:val="Page Numbers (Top of Page)"/>
          <w:docPartUnique/>
        </w:docPartObj>
      </w:sdtPr>
      <w:sdtEndPr>
        <w:rPr>
          <w:noProof/>
        </w:rPr>
      </w:sdtEndPr>
      <w:sdtContent>
        <w:r w:rsidR="00293789" w:rsidRPr="00293789">
          <w:rPr>
            <w:rFonts w:ascii="Times New Roman" w:hAnsi="Times New Roman" w:cs="Times New Roman"/>
            <w:sz w:val="24"/>
            <w:szCs w:val="24"/>
          </w:rPr>
          <w:fldChar w:fldCharType="begin"/>
        </w:r>
        <w:r w:rsidR="00293789" w:rsidRPr="00293789">
          <w:rPr>
            <w:rFonts w:ascii="Times New Roman" w:hAnsi="Times New Roman" w:cs="Times New Roman"/>
            <w:sz w:val="24"/>
            <w:szCs w:val="24"/>
          </w:rPr>
          <w:instrText xml:space="preserve"> PAGE   \* MERGEFORMAT </w:instrText>
        </w:r>
        <w:r w:rsidR="00293789" w:rsidRPr="00293789">
          <w:rPr>
            <w:rFonts w:ascii="Times New Roman" w:hAnsi="Times New Roman" w:cs="Times New Roman"/>
            <w:sz w:val="24"/>
            <w:szCs w:val="24"/>
          </w:rPr>
          <w:fldChar w:fldCharType="separate"/>
        </w:r>
        <w:r w:rsidR="00243777">
          <w:rPr>
            <w:rFonts w:ascii="Times New Roman" w:hAnsi="Times New Roman" w:cs="Times New Roman"/>
            <w:noProof/>
            <w:sz w:val="24"/>
            <w:szCs w:val="24"/>
          </w:rPr>
          <w:t>6</w:t>
        </w:r>
        <w:r w:rsidR="00293789" w:rsidRPr="00293789">
          <w:rPr>
            <w:rFonts w:ascii="Times New Roman" w:hAnsi="Times New Roman" w:cs="Times New Roman"/>
            <w:noProof/>
            <w:sz w:val="24"/>
            <w:szCs w:val="24"/>
          </w:rPr>
          <w:fldChar w:fldCharType="end"/>
        </w:r>
      </w:sdtContent>
    </w:sdt>
  </w:p>
  <w:p w14:paraId="6813B6C8" w14:textId="77777777" w:rsidR="00293789" w:rsidRDefault="00293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48C82" w14:textId="6E01CA1F" w:rsidR="00293789" w:rsidRPr="00293789" w:rsidRDefault="00293789" w:rsidP="00874889">
    <w:pPr>
      <w:pStyle w:val="Header"/>
      <w:rPr>
        <w:rFonts w:ascii="Times New Roman" w:hAnsi="Times New Roman" w:cs="Times New Roman"/>
        <w:sz w:val="24"/>
      </w:rPr>
    </w:pPr>
    <w:r w:rsidRPr="00293789">
      <w:rPr>
        <w:rFonts w:ascii="Times New Roman" w:hAnsi="Times New Roman" w:cs="Times New Roman"/>
        <w:sz w:val="24"/>
      </w:rPr>
      <w:t xml:space="preserve">Running head: </w:t>
    </w:r>
    <w:r w:rsidR="00CC1F35">
      <w:rPr>
        <w:rFonts w:ascii="Times New Roman" w:hAnsi="Times New Roman" w:cs="Times New Roman"/>
        <w:sz w:val="24"/>
      </w:rPr>
      <w:t>PROFESSIONAL PRODUCT</w:t>
    </w:r>
    <w:r>
      <w:rPr>
        <w:rFonts w:ascii="Times New Roman" w:hAnsi="Times New Roman" w:cs="Times New Roman"/>
        <w:sz w:val="24"/>
      </w:rPr>
      <w:t xml:space="preserve">                                                </w:t>
    </w:r>
    <w:r w:rsidR="00874889">
      <w:rPr>
        <w:rFonts w:ascii="Times New Roman" w:hAnsi="Times New Roman" w:cs="Times New Roman"/>
        <w:sz w:val="24"/>
      </w:rPr>
      <w:t xml:space="preserve">                </w:t>
    </w:r>
    <w:r>
      <w:rPr>
        <w:rFonts w:ascii="Times New Roman" w:hAnsi="Times New Roman" w:cs="Times New Roman"/>
        <w:sz w:val="24"/>
      </w:rPr>
      <w:t xml:space="preserve">  </w:t>
    </w:r>
    <w:sdt>
      <w:sdtPr>
        <w:rPr>
          <w:rFonts w:ascii="Times New Roman" w:hAnsi="Times New Roman" w:cs="Times New Roman"/>
          <w:sz w:val="24"/>
        </w:rPr>
        <w:id w:val="-1729522317"/>
        <w:docPartObj>
          <w:docPartGallery w:val="Page Numbers (Top of Page)"/>
          <w:docPartUnique/>
        </w:docPartObj>
      </w:sdtPr>
      <w:sdtEndPr>
        <w:rPr>
          <w:noProof/>
        </w:rPr>
      </w:sdtEndPr>
      <w:sdtContent>
        <w:r w:rsidRPr="00293789">
          <w:rPr>
            <w:rFonts w:ascii="Times New Roman" w:hAnsi="Times New Roman" w:cs="Times New Roman"/>
            <w:sz w:val="24"/>
          </w:rPr>
          <w:fldChar w:fldCharType="begin"/>
        </w:r>
        <w:r w:rsidRPr="00293789">
          <w:rPr>
            <w:rFonts w:ascii="Times New Roman" w:hAnsi="Times New Roman" w:cs="Times New Roman"/>
            <w:sz w:val="24"/>
          </w:rPr>
          <w:instrText xml:space="preserve"> PAGE   \* MERGEFORMAT </w:instrText>
        </w:r>
        <w:r w:rsidRPr="00293789">
          <w:rPr>
            <w:rFonts w:ascii="Times New Roman" w:hAnsi="Times New Roman" w:cs="Times New Roman"/>
            <w:sz w:val="24"/>
          </w:rPr>
          <w:fldChar w:fldCharType="separate"/>
        </w:r>
        <w:r w:rsidR="004F1141">
          <w:rPr>
            <w:rFonts w:ascii="Times New Roman" w:hAnsi="Times New Roman" w:cs="Times New Roman"/>
            <w:noProof/>
            <w:sz w:val="24"/>
          </w:rPr>
          <w:t>1</w:t>
        </w:r>
        <w:r w:rsidRPr="00293789">
          <w:rPr>
            <w:rFonts w:ascii="Times New Roman" w:hAnsi="Times New Roman" w:cs="Times New Roman"/>
            <w:noProof/>
            <w:sz w:val="24"/>
          </w:rPr>
          <w:fldChar w:fldCharType="end"/>
        </w:r>
      </w:sdtContent>
    </w:sdt>
  </w:p>
  <w:p w14:paraId="6E8F33C3" w14:textId="77777777" w:rsidR="00293789" w:rsidRPr="00293789" w:rsidRDefault="0029378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617"/>
    <w:rsid w:val="00007A89"/>
    <w:rsid w:val="000114D6"/>
    <w:rsid w:val="00030756"/>
    <w:rsid w:val="00046337"/>
    <w:rsid w:val="001078DA"/>
    <w:rsid w:val="00194367"/>
    <w:rsid w:val="00194DED"/>
    <w:rsid w:val="00243777"/>
    <w:rsid w:val="00243921"/>
    <w:rsid w:val="00293789"/>
    <w:rsid w:val="002A5B67"/>
    <w:rsid w:val="00392794"/>
    <w:rsid w:val="00421147"/>
    <w:rsid w:val="004F1141"/>
    <w:rsid w:val="005107ED"/>
    <w:rsid w:val="005170C6"/>
    <w:rsid w:val="00532E38"/>
    <w:rsid w:val="00537BDA"/>
    <w:rsid w:val="00575BDB"/>
    <w:rsid w:val="00580B4F"/>
    <w:rsid w:val="006067BA"/>
    <w:rsid w:val="006554D2"/>
    <w:rsid w:val="00675C3A"/>
    <w:rsid w:val="0069212B"/>
    <w:rsid w:val="00747E9A"/>
    <w:rsid w:val="0076046F"/>
    <w:rsid w:val="00765617"/>
    <w:rsid w:val="0078392B"/>
    <w:rsid w:val="007C02C9"/>
    <w:rsid w:val="007E611A"/>
    <w:rsid w:val="0080737F"/>
    <w:rsid w:val="00836AFC"/>
    <w:rsid w:val="00874889"/>
    <w:rsid w:val="00874C45"/>
    <w:rsid w:val="008C5290"/>
    <w:rsid w:val="008D28F6"/>
    <w:rsid w:val="008E657B"/>
    <w:rsid w:val="009131BE"/>
    <w:rsid w:val="00A01446"/>
    <w:rsid w:val="00A21935"/>
    <w:rsid w:val="00A406B8"/>
    <w:rsid w:val="00AA11FB"/>
    <w:rsid w:val="00AC405F"/>
    <w:rsid w:val="00AD2C4E"/>
    <w:rsid w:val="00AE1DFE"/>
    <w:rsid w:val="00B74A94"/>
    <w:rsid w:val="00BB1C15"/>
    <w:rsid w:val="00BF6A47"/>
    <w:rsid w:val="00C2773A"/>
    <w:rsid w:val="00CC1F35"/>
    <w:rsid w:val="00D03FEB"/>
    <w:rsid w:val="00DA0605"/>
    <w:rsid w:val="00DD38D2"/>
    <w:rsid w:val="00EF194E"/>
    <w:rsid w:val="00F64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51A5"/>
  <w15:chartTrackingRefBased/>
  <w15:docId w15:val="{EC98CAE5-9CB6-4E33-9DFB-EE93F90F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1F3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789"/>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293789"/>
  </w:style>
  <w:style w:type="paragraph" w:styleId="Footer">
    <w:name w:val="footer"/>
    <w:basedOn w:val="Normal"/>
    <w:link w:val="FooterChar"/>
    <w:uiPriority w:val="99"/>
    <w:unhideWhenUsed/>
    <w:rsid w:val="00293789"/>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293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Adwoa Amoabeng</cp:lastModifiedBy>
  <cp:revision>2</cp:revision>
  <dcterms:created xsi:type="dcterms:W3CDTF">2020-07-16T00:53:00Z</dcterms:created>
  <dcterms:modified xsi:type="dcterms:W3CDTF">2020-07-16T00:53:00Z</dcterms:modified>
</cp:coreProperties>
</file>